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8F" w:rsidRDefault="00470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pPr w:leftFromText="141" w:rightFromText="141" w:vertAnchor="text" w:tblpX="3958" w:tblpY="19"/>
        <w:tblW w:w="3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019"/>
        <w:gridCol w:w="1020"/>
      </w:tblGrid>
      <w:tr w:rsidR="00470E8F">
        <w:trPr>
          <w:trHeight w:val="241"/>
        </w:trPr>
        <w:tc>
          <w:tcPr>
            <w:tcW w:w="1019" w:type="dxa"/>
          </w:tcPr>
          <w:p w:rsidR="00470E8F" w:rsidRDefault="00470E8F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:rsidR="00470E8F" w:rsidRDefault="00470E8F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:rsidR="00470E8F" w:rsidRDefault="00470E8F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70E8F" w:rsidRDefault="00E405A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Fecha de reporte:</w:t>
      </w:r>
    </w:p>
    <w:p w:rsidR="00470E8F" w:rsidRDefault="00470E8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pPr w:leftFromText="141" w:rightFromText="141" w:vertAnchor="text" w:tblpX="1851" w:tblpY="11"/>
        <w:tblW w:w="5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7"/>
      </w:tblGrid>
      <w:tr w:rsidR="00470E8F">
        <w:trPr>
          <w:trHeight w:val="216"/>
        </w:trPr>
        <w:tc>
          <w:tcPr>
            <w:tcW w:w="5137" w:type="dxa"/>
          </w:tcPr>
          <w:p w:rsidR="00470E8F" w:rsidRDefault="00470E8F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70E8F" w:rsidRDefault="00E405A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Colaborador:</w:t>
      </w:r>
    </w:p>
    <w:p w:rsidR="00470E8F" w:rsidRDefault="00470E8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pPr w:leftFromText="141" w:rightFromText="141" w:vertAnchor="text" w:tblpX="3697" w:tblpY="16"/>
        <w:tblW w:w="2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</w:tblGrid>
      <w:tr w:rsidR="00470E8F">
        <w:trPr>
          <w:trHeight w:val="255"/>
        </w:trPr>
        <w:tc>
          <w:tcPr>
            <w:tcW w:w="2980" w:type="dxa"/>
          </w:tcPr>
          <w:p w:rsidR="00470E8F" w:rsidRDefault="00470E8F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70E8F" w:rsidRDefault="00E405A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N° Documento:</w:t>
      </w:r>
    </w:p>
    <w:p w:rsidR="00470E8F" w:rsidRDefault="00470E8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70E8F" w:rsidRDefault="00E405A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Corporación Universitaria ha decidido reconocerle un/a:</w:t>
      </w:r>
    </w:p>
    <w:p w:rsidR="00470E8F" w:rsidRDefault="00E405A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57175" cy="2381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0E8F" w:rsidRDefault="00470E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57175" cy="2381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0E8F" w:rsidRDefault="00E405A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Bonificación.</w:t>
      </w:r>
    </w:p>
    <w:p w:rsidR="00470E8F" w:rsidRDefault="00E405A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57175" cy="2381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0E8F" w:rsidRDefault="00470E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57175" cy="2381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0E8F" w:rsidRDefault="00E405A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Auxilio.   </w:t>
      </w:r>
    </w:p>
    <w:p w:rsidR="00470E8F" w:rsidRDefault="00470E8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70E8F" w:rsidRDefault="00E405A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cual no es constitutiva de salario equivalente a la suma que se detalla a continuación, la cual se excluirá para efectos de liquidar y pagar las diferentes prestaciones sociales de carácter legal o extralegal, al igual que los aportes al sistema de segu</w:t>
      </w:r>
      <w:r>
        <w:rPr>
          <w:rFonts w:ascii="Arial" w:eastAsia="Arial" w:hAnsi="Arial" w:cs="Arial"/>
          <w:sz w:val="22"/>
          <w:szCs w:val="22"/>
        </w:rPr>
        <w:t xml:space="preserve">ridad social, en desarrollo de lo contemplado en el artículo 128 del CST. </w:t>
      </w:r>
    </w:p>
    <w:p w:rsidR="00470E8F" w:rsidRDefault="00470E8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pPr w:leftFromText="141" w:rightFromText="141" w:vertAnchor="text" w:tblpX="2930"/>
        <w:tblW w:w="2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</w:tblGrid>
      <w:tr w:rsidR="00470E8F">
        <w:trPr>
          <w:trHeight w:val="255"/>
        </w:trPr>
        <w:tc>
          <w:tcPr>
            <w:tcW w:w="2980" w:type="dxa"/>
          </w:tcPr>
          <w:p w:rsidR="00470E8F" w:rsidRDefault="00470E8F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70E8F" w:rsidRDefault="00E405A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Valor a consignar:   $</w:t>
      </w: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E405A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Firma de quién autoriza la bonificación o auxilio</w:t>
      </w:r>
    </w:p>
    <w:p w:rsidR="00470E8F" w:rsidRDefault="00E405A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Nombre: </w:t>
      </w:r>
    </w:p>
    <w:p w:rsidR="00470E8F" w:rsidRDefault="00E405A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Cargo: </w:t>
      </w: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E405A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Yo, </w:t>
      </w:r>
      <w:r>
        <w:rPr>
          <w:rFonts w:ascii="Arial" w:eastAsia="Arial" w:hAnsi="Arial" w:cs="Arial"/>
          <w:b/>
          <w:sz w:val="22"/>
          <w:szCs w:val="22"/>
        </w:rPr>
        <w:t>________________________________</w:t>
      </w:r>
      <w:r>
        <w:rPr>
          <w:rFonts w:ascii="Arial" w:eastAsia="Arial" w:hAnsi="Arial" w:cs="Arial"/>
          <w:sz w:val="22"/>
          <w:szCs w:val="22"/>
        </w:rPr>
        <w:t xml:space="preserve">, acepto que el pago que aquí se describe es no constitutivo de salario, y comprendo que la referencia al concepto y la descripción del mismo se realizan con fines netamente administrativos y de control presupuestal en la Universidad. </w:t>
      </w: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0E8F" w:rsidRDefault="00E405A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Firma del Colab</w:t>
      </w:r>
      <w:r>
        <w:rPr>
          <w:rFonts w:ascii="Arial" w:eastAsia="Arial" w:hAnsi="Arial" w:cs="Arial"/>
          <w:b/>
          <w:sz w:val="22"/>
          <w:szCs w:val="22"/>
        </w:rPr>
        <w:t>orador</w:t>
      </w:r>
    </w:p>
    <w:p w:rsidR="00470E8F" w:rsidRDefault="00E405A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Nombre: </w:t>
      </w:r>
    </w:p>
    <w:p w:rsidR="00470E8F" w:rsidRDefault="00E405A9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 xml:space="preserve">N° Documento: </w:t>
      </w:r>
    </w:p>
    <w:p w:rsidR="00470E8F" w:rsidRDefault="00470E8F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470E8F">
      <w:headerReference w:type="default" r:id="rId9"/>
      <w:footerReference w:type="default" r:id="rId10"/>
      <w:pgSz w:w="12242" w:h="15842"/>
      <w:pgMar w:top="1417" w:right="1701" w:bottom="1417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A9" w:rsidRDefault="00E405A9">
      <w:pPr>
        <w:spacing w:line="240" w:lineRule="auto"/>
        <w:ind w:left="0" w:hanging="2"/>
      </w:pPr>
      <w:r>
        <w:separator/>
      </w:r>
    </w:p>
  </w:endnote>
  <w:endnote w:type="continuationSeparator" w:id="0">
    <w:p w:rsidR="00E405A9" w:rsidRDefault="00E405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8F" w:rsidRDefault="00E40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-1076324</wp:posOffset>
          </wp:positionH>
          <wp:positionV relativeFrom="paragraph">
            <wp:posOffset>-558164</wp:posOffset>
          </wp:positionV>
          <wp:extent cx="7760970" cy="71945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097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A9" w:rsidRDefault="00E405A9">
      <w:pPr>
        <w:spacing w:line="240" w:lineRule="auto"/>
        <w:ind w:left="0" w:hanging="2"/>
      </w:pPr>
      <w:r>
        <w:separator/>
      </w:r>
    </w:p>
  </w:footnote>
  <w:footnote w:type="continuationSeparator" w:id="0">
    <w:p w:rsidR="00E405A9" w:rsidRDefault="00E405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8F" w:rsidRDefault="00470E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3"/>
      <w:tblW w:w="9056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96"/>
      <w:gridCol w:w="4006"/>
      <w:gridCol w:w="2954"/>
    </w:tblGrid>
    <w:tr w:rsidR="00470E8F">
      <w:trPr>
        <w:cantSplit/>
        <w:trHeight w:val="283"/>
      </w:trPr>
      <w:tc>
        <w:tcPr>
          <w:tcW w:w="20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70E8F" w:rsidRDefault="00E405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-59054</wp:posOffset>
                </wp:positionH>
                <wp:positionV relativeFrom="paragraph">
                  <wp:posOffset>67310</wp:posOffset>
                </wp:positionV>
                <wp:extent cx="1323975" cy="59055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70E8F" w:rsidRDefault="00E405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MACROPROCESO DE APOYO:</w:t>
          </w:r>
        </w:p>
        <w:p w:rsidR="00470E8F" w:rsidRDefault="00E405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GESTIÓN DEL TALENTO HUMANO</w:t>
          </w:r>
        </w:p>
      </w:tc>
      <w:tc>
        <w:tcPr>
          <w:tcW w:w="2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70E8F" w:rsidRDefault="00E405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Código: FR-TH-</w:t>
          </w:r>
          <w:r>
            <w:rPr>
              <w:rFonts w:ascii="Arial" w:eastAsia="Arial" w:hAnsi="Arial" w:cs="Arial"/>
              <w:b/>
              <w:sz w:val="22"/>
              <w:szCs w:val="22"/>
            </w:rPr>
            <w:t>VDP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-00</w:t>
          </w:r>
          <w:r>
            <w:rPr>
              <w:rFonts w:ascii="Arial" w:eastAsia="Arial" w:hAnsi="Arial" w:cs="Arial"/>
              <w:b/>
              <w:sz w:val="22"/>
              <w:szCs w:val="22"/>
            </w:rPr>
            <w:t>31</w:t>
          </w:r>
        </w:p>
      </w:tc>
    </w:tr>
    <w:tr w:rsidR="00470E8F">
      <w:trPr>
        <w:cantSplit/>
        <w:trHeight w:val="283"/>
      </w:trPr>
      <w:tc>
        <w:tcPr>
          <w:tcW w:w="20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70E8F" w:rsidRDefault="00470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70E8F" w:rsidRDefault="00470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70E8F" w:rsidRDefault="00E405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Versión: </w:t>
          </w:r>
          <w:r>
            <w:rPr>
              <w:rFonts w:ascii="Arial" w:eastAsia="Arial" w:hAnsi="Arial" w:cs="Arial"/>
              <w:b/>
              <w:sz w:val="22"/>
              <w:szCs w:val="22"/>
            </w:rPr>
            <w:t>1</w:t>
          </w:r>
        </w:p>
      </w:tc>
    </w:tr>
    <w:tr w:rsidR="00470E8F">
      <w:trPr>
        <w:cantSplit/>
        <w:trHeight w:val="283"/>
      </w:trPr>
      <w:tc>
        <w:tcPr>
          <w:tcW w:w="20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70E8F" w:rsidRDefault="00470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70E8F" w:rsidRDefault="00E405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BONIFICACIONES Y AUXILIOS</w:t>
          </w:r>
        </w:p>
      </w:tc>
      <w:tc>
        <w:tcPr>
          <w:tcW w:w="2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70E8F" w:rsidRDefault="00E405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Vigencia: </w:t>
          </w:r>
          <w:r>
            <w:rPr>
              <w:rFonts w:ascii="Arial" w:eastAsia="Arial" w:hAnsi="Arial" w:cs="Arial"/>
              <w:b/>
              <w:sz w:val="22"/>
              <w:szCs w:val="22"/>
            </w:rPr>
            <w:t>09/09/2023</w:t>
          </w:r>
        </w:p>
      </w:tc>
    </w:tr>
    <w:tr w:rsidR="00470E8F">
      <w:trPr>
        <w:cantSplit/>
        <w:trHeight w:val="283"/>
      </w:trPr>
      <w:tc>
        <w:tcPr>
          <w:tcW w:w="20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70E8F" w:rsidRDefault="00470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70E8F" w:rsidRDefault="00E405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Documento Controlado</w:t>
          </w:r>
        </w:p>
      </w:tc>
      <w:tc>
        <w:tcPr>
          <w:tcW w:w="2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70E8F" w:rsidRDefault="00E405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 w:rsidR="00246099"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246099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 w:rsidR="00246099"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246099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:rsidR="00470E8F" w:rsidRDefault="00470E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F"/>
    <w:rsid w:val="00246099"/>
    <w:rsid w:val="00470E8F"/>
    <w:rsid w:val="00E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6AE37-A7E5-4DE1-9AB7-B752FFD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val="es-CO" w:eastAsia="es-CO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KvddNhWuFRCIVRpQpkbxxBjvw==">CgMxLjAyCGguZ2pkZ3hzOAByITFQRGw3c05yR2lXTmxhUUM4cVpZX1p0RWpkMWFzUTIyWg==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cmunozbl</dc:creator>
  <cp:lastModifiedBy>martin felipe ortiz sanches</cp:lastModifiedBy>
  <cp:revision>2</cp:revision>
  <dcterms:created xsi:type="dcterms:W3CDTF">2023-09-14T20:29:00Z</dcterms:created>
  <dcterms:modified xsi:type="dcterms:W3CDTF">2023-09-14T20:29:00Z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Erley Mosquera Macías</vt:lpwstr>
  </property>
  <property fmtid="{D5CDD505-2E9C-101B-9397-08002B2CF9AE}" pid="7" name="Order">
    <vt:lpwstr>7066300.00000000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display_urn:schemas-microsoft-com:office:office#Author">
    <vt:lpwstr>Erley Mosquera Macías</vt:lpwstr>
  </property>
  <property fmtid="{D5CDD505-2E9C-101B-9397-08002B2CF9AE}" pid="13" name="ContentTypeId">
    <vt:lpwstr>0x01010004325A64B24CBA40A67CBC825529A367</vt:lpwstr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